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pPr>
      <w:r>
        <w:t>Participation in this promotional competition is deemed acceptance of the below terms and conditions.</w:t>
      </w:r>
    </w:p>
    <w:p>
      <w:pPr>
        <w:pStyle w:val="4"/>
        <w:numPr>
          <w:ilvl w:val="0"/>
          <w:numId w:val="1"/>
        </w:numPr>
      </w:pPr>
      <w:r>
        <w:t xml:space="preserve">Entry is open to South Australian residents only. You MUST be over 18 years of age to enter. Employees and Family members of the promoter associated with this completion are not eligible to enter. </w:t>
      </w:r>
    </w:p>
    <w:p>
      <w:pPr>
        <w:pStyle w:val="4"/>
        <w:numPr>
          <w:ilvl w:val="0"/>
          <w:numId w:val="1"/>
        </w:numPr>
      </w:pPr>
      <w:r>
        <w:t>To enter and be eligible, individuals must purchase any 4 pack of Llanllyr S</w:t>
      </w:r>
      <w:r>
        <w:rPr>
          <w:rFonts w:hint="default"/>
          <w:lang w:val="en-US"/>
        </w:rPr>
        <w:t>o</w:t>
      </w:r>
      <w:r>
        <w:t xml:space="preserve">urce Mixers in the one transaction. To be entered the customer must then complete all details on the entry form within the promotional period, and upload to the Awesome Food Company website completion page. </w:t>
      </w:r>
    </w:p>
    <w:p>
      <w:pPr>
        <w:pStyle w:val="4"/>
        <w:numPr>
          <w:ilvl w:val="0"/>
          <w:numId w:val="1"/>
        </w:numPr>
      </w:pPr>
      <w:r>
        <w:t>Promotional period 1st of December 2020 to 2</w:t>
      </w:r>
      <w:r>
        <w:rPr>
          <w:rFonts w:hint="default"/>
          <w:lang w:val="en-US"/>
        </w:rPr>
        <w:t>6</w:t>
      </w:r>
      <w:r>
        <w:rPr>
          <w:vertAlign w:val="superscript"/>
        </w:rPr>
        <w:t>th</w:t>
      </w:r>
      <w:r>
        <w:t xml:space="preserve"> of </w:t>
      </w:r>
      <w:r>
        <w:rPr>
          <w:rFonts w:hint="default"/>
          <w:lang w:val="en-US"/>
        </w:rPr>
        <w:t>March</w:t>
      </w:r>
      <w:r>
        <w:t xml:space="preserve"> 2021. Final claim date </w:t>
      </w:r>
      <w:r>
        <w:rPr>
          <w:rFonts w:hint="default"/>
          <w:lang w:val="en-US"/>
        </w:rPr>
        <w:t>30</w:t>
      </w:r>
      <w:r>
        <w:rPr>
          <w:rFonts w:hint="default"/>
          <w:vertAlign w:val="superscript"/>
          <w:lang w:val="en-US"/>
        </w:rPr>
        <w:t>th</w:t>
      </w:r>
      <w:r>
        <w:t xml:space="preserve"> of </w:t>
      </w:r>
      <w:r>
        <w:rPr>
          <w:rFonts w:hint="default"/>
          <w:lang w:val="en-US"/>
        </w:rPr>
        <w:t>March</w:t>
      </w:r>
      <w:r>
        <w:t xml:space="preserve"> 2021. Winners will be drawn on the </w:t>
      </w:r>
      <w:r>
        <w:rPr>
          <w:rFonts w:hint="default"/>
          <w:lang w:val="en-US"/>
        </w:rPr>
        <w:t>2</w:t>
      </w:r>
      <w:r>
        <w:rPr>
          <w:rFonts w:hint="default"/>
          <w:vertAlign w:val="superscript"/>
          <w:lang w:val="en-US"/>
        </w:rPr>
        <w:t>nd</w:t>
      </w:r>
      <w:r>
        <w:rPr>
          <w:rFonts w:hint="default"/>
          <w:lang w:val="en-US"/>
        </w:rPr>
        <w:t xml:space="preserve"> of April</w:t>
      </w:r>
      <w:r>
        <w:t xml:space="preserve"> 2021. Prizes</w:t>
      </w:r>
      <w:bookmarkStart w:id="0" w:name="_GoBack"/>
      <w:bookmarkEnd w:id="0"/>
      <w:r>
        <w:t xml:space="preserve"> are to be collected from the address provided at the time of notification within one week of notification. </w:t>
      </w:r>
    </w:p>
    <w:p>
      <w:pPr>
        <w:pStyle w:val="4"/>
        <w:numPr>
          <w:ilvl w:val="0"/>
          <w:numId w:val="1"/>
        </w:numPr>
      </w:pPr>
      <w:r>
        <w:t>The promoter reserves the right at any time to verify the validity of the entries and entrants (including the entrants age, identity and place of residence) and to disqualify any entrant that submits an entry that is not in accord with the terms and conditions or tampers with entries.</w:t>
      </w:r>
    </w:p>
    <w:p>
      <w:pPr>
        <w:pStyle w:val="4"/>
        <w:numPr>
          <w:ilvl w:val="0"/>
          <w:numId w:val="1"/>
        </w:numPr>
      </w:pPr>
      <w:r>
        <w:t xml:space="preserve">Incomplete, indecipherable or illegible entries will be deemed invalid. </w:t>
      </w:r>
    </w:p>
    <w:p>
      <w:pPr>
        <w:pStyle w:val="4"/>
        <w:numPr>
          <w:ilvl w:val="0"/>
          <w:numId w:val="1"/>
        </w:numPr>
      </w:pPr>
      <w:r>
        <w:t xml:space="preserve">Multiple entries are permitted as long as the following requirements are met – only one entry is valid per eligible purchase (see point 3) – each entry must be submitted separately and in accordance with entry requirements </w:t>
      </w:r>
    </w:p>
    <w:p>
      <w:pPr>
        <w:pStyle w:val="4"/>
        <w:numPr>
          <w:ilvl w:val="0"/>
          <w:numId w:val="1"/>
        </w:numPr>
      </w:pPr>
      <w:r>
        <w:t>The first 20 valid entrants drawn will win 1 x Prohibition Gin Navy Strength Gin valued at $95 and a case of Llanllyr Source Tonic Water valued at $60</w:t>
      </w:r>
    </w:p>
    <w:p>
      <w:pPr>
        <w:pStyle w:val="4"/>
        <w:numPr>
          <w:ilvl w:val="0"/>
          <w:numId w:val="1"/>
        </w:numPr>
      </w:pPr>
      <w:r>
        <w:t>If the winner is under the age of 18, the prize will be redrawn.</w:t>
      </w:r>
    </w:p>
    <w:p>
      <w:pPr>
        <w:pStyle w:val="4"/>
        <w:numPr>
          <w:ilvl w:val="0"/>
          <w:numId w:val="1"/>
        </w:numPr>
      </w:pPr>
      <w:r>
        <w:t>Prizes are not transferable or exchangeable and cannot be taken as cash money.</w:t>
      </w:r>
    </w:p>
    <w:p>
      <w:pPr>
        <w:pStyle w:val="4"/>
        <w:numPr>
          <w:ilvl w:val="0"/>
          <w:numId w:val="1"/>
        </w:numPr>
      </w:pPr>
      <w:r>
        <w:t>A draw for any unclaimed prizes will occur two weeks after the winners have been drawn. The winners of the unclaimed prizes will be notified by telephone, social media or email.</w:t>
      </w:r>
    </w:p>
    <w:p>
      <w:pPr>
        <w:pStyle w:val="4"/>
        <w:numPr>
          <w:ilvl w:val="0"/>
          <w:numId w:val="1"/>
        </w:numPr>
      </w:pPr>
      <w:r>
        <w:t xml:space="preserve">If the completion is interfered with in any way or is unable to be conducted due to unforeseen circumstances beyond reasonable control of the promoter, the promoter reserves the right to the fullest extent permitted by law to – disqualify an entrant – subject to any written directions from a regulatory authority, to modify, suspend, terminate or cancel the promotion as is appropriate. </w:t>
      </w:r>
    </w:p>
    <w:p>
      <w:pPr>
        <w:pStyle w:val="4"/>
        <w:numPr>
          <w:ilvl w:val="0"/>
          <w:numId w:val="1"/>
        </w:numPr>
      </w:pPr>
      <w:r>
        <w:t>Except for any liability that cannot be excluded by law, the promoter (including its directors, employees and agents) excludes all liability (including negligence)  for any personal injury, any loss or damage (including loss of opportunity), whether direct, indirect, special or consequential, arising in any way  out of the promotion, including but not limited to the following – any technical difficulties, or any issue that may occur with use of the items</w:t>
      </w:r>
    </w:p>
    <w:p>
      <w:pPr>
        <w:pStyle w:val="4"/>
        <w:numPr>
          <w:ilvl w:val="0"/>
          <w:numId w:val="1"/>
        </w:numPr>
      </w:pPr>
      <w:r>
        <w:t>All entries will be the property of the promoter. The information entrants provide will be used by the promoter for the purpose of conducting this promotion. The promoter may for an indefinite time unless otherwise advised, use the information for promotional, marketing and publicity purposes including sending electronic messages or telephone entrants. The promoter may disclose entrant’s personal information to its contractors and agents to assist in conducting the promotion or communicating with the entrants. The promoter is bound by the National Privacy Principles in the Privacy Act 1988.</w:t>
      </w:r>
    </w:p>
    <w:p>
      <w:pPr>
        <w:pStyle w:val="4"/>
        <w:numPr>
          <w:ilvl w:val="0"/>
          <w:numId w:val="1"/>
        </w:numPr>
      </w:pPr>
      <w:r>
        <w:t>The promoter is Awesome Food Company and Prohibition Gin Co.</w:t>
      </w: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E1D14"/>
    <w:multiLevelType w:val="multilevel"/>
    <w:tmpl w:val="4CDE1D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97"/>
    <w:rsid w:val="001C1CF9"/>
    <w:rsid w:val="002B1B61"/>
    <w:rsid w:val="002C414D"/>
    <w:rsid w:val="004C76F4"/>
    <w:rsid w:val="004D6555"/>
    <w:rsid w:val="00524F56"/>
    <w:rsid w:val="00595BF1"/>
    <w:rsid w:val="00683E31"/>
    <w:rsid w:val="006B7F45"/>
    <w:rsid w:val="00766411"/>
    <w:rsid w:val="007709D2"/>
    <w:rsid w:val="00820840"/>
    <w:rsid w:val="008B2009"/>
    <w:rsid w:val="0095172E"/>
    <w:rsid w:val="009F0673"/>
    <w:rsid w:val="00B67597"/>
    <w:rsid w:val="00B950AC"/>
    <w:rsid w:val="00BD648A"/>
    <w:rsid w:val="00C20F3E"/>
    <w:rsid w:val="00C43C9E"/>
    <w:rsid w:val="00CD6AC5"/>
    <w:rsid w:val="00EF34AD"/>
    <w:rsid w:val="00F212ED"/>
    <w:rsid w:val="00FA1925"/>
    <w:rsid w:val="00FF701D"/>
    <w:rsid w:val="3BE460D3"/>
    <w:rsid w:val="6C727D20"/>
    <w:rsid w:val="732416D1"/>
    <w:rsid w:val="74B231D2"/>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509</Words>
  <Characters>2905</Characters>
  <Lines>24</Lines>
  <Paragraphs>6</Paragraphs>
  <TotalTime>46</TotalTime>
  <ScaleCrop>false</ScaleCrop>
  <LinksUpToDate>false</LinksUpToDate>
  <CharactersWithSpaces>3408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2020-11-24T03:27:00Z</dcterms:created>
  <dc:creator>Sarah Hensel</dc:creator>
  <cp:lastModifiedBy>D</cp:lastModifiedBy>
  <dcterms:modified xsi:type="dcterms:W3CDTF">2021-02-19T03:56:08Z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